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D634" w14:textId="77777777" w:rsidR="00E83D9B" w:rsidRPr="00E83D9B" w:rsidRDefault="00E83D9B" w:rsidP="00E83D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noProof/>
          <w:kern w:val="0"/>
          <w:sz w:val="40"/>
          <w:szCs w:val="40"/>
          <w:u w:val="single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b/>
          <w:bCs/>
          <w:i/>
          <w:noProof/>
          <w:kern w:val="0"/>
          <w:sz w:val="40"/>
          <w:szCs w:val="40"/>
          <w:u w:val="single"/>
          <w:lang w:eastAsia="ja-JP"/>
          <w14:ligatures w14:val="none"/>
        </w:rPr>
        <w:t>ZAMIERZENIA NA MIESIĄC KWIECIEŃ</w:t>
      </w:r>
    </w:p>
    <w:p w14:paraId="70D5723D" w14:textId="77777777" w:rsidR="00E83D9B" w:rsidRPr="00E83D9B" w:rsidRDefault="00E83D9B" w:rsidP="00E83D9B">
      <w:pPr>
        <w:spacing w:after="0" w:line="240" w:lineRule="auto"/>
        <w:jc w:val="center"/>
        <w:rPr>
          <w:rFonts w:ascii="Book Antiqua" w:eastAsia="MS Mincho" w:hAnsi="Book Antiqua" w:cs="Times New Roman"/>
          <w:noProof/>
          <w:kern w:val="0"/>
          <w:sz w:val="20"/>
          <w:lang w:eastAsia="ja-JP"/>
          <w14:ligatures w14:val="none"/>
        </w:rPr>
      </w:pPr>
    </w:p>
    <w:p w14:paraId="478C76FC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kształtowanie nawyku czytania książek, odkładania ich na półkę i właściwych zachowań podczas czytania/oglądania książek, </w:t>
      </w:r>
    </w:p>
    <w:p w14:paraId="72BD7FE1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rozwijanie umiejętności uważnego słuchania tekstu literackiego i budowania wypowiedzi na jego temat, </w:t>
      </w:r>
    </w:p>
    <w:p w14:paraId="6ADFCEE0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kształtowanie umiejętności klasyfikowania według wybranej cechy, </w:t>
      </w:r>
    </w:p>
    <w:p w14:paraId="27105632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>-rozwijanie sprawności fizycznej</w:t>
      </w:r>
    </w:p>
    <w:p w14:paraId="38C78884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>- wprowadzenie litery f, F, ł, Ł, rozwijanie umiejętności analizy i syntezy sylabowej oraz głoskowej,</w:t>
      </w:r>
    </w:p>
    <w:p w14:paraId="59CD0D50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rozwijanie umiejętności analizy i syntezy sylabowej oraz głoskowej, </w:t>
      </w:r>
    </w:p>
    <w:p w14:paraId="2A849C57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>- utrwalenie wiedzy na temat funkcjonowania księgarni, biblioteki i czytelni oraz właściwych zachowań podczas pobytu w bibliotece,</w:t>
      </w:r>
    </w:p>
    <w:p w14:paraId="3C6E8D1F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doskonalenie czynności matematycznych, </w:t>
      </w:r>
    </w:p>
    <w:p w14:paraId="7828BE18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zapoznanie z procesem tworzenia książki, uświadomienie,  </w:t>
      </w:r>
    </w:p>
    <w:p w14:paraId="4E1184C5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utrwalanie cech wielkościowych i umiejętności odwzorowywania, </w:t>
      </w:r>
    </w:p>
    <w:p w14:paraId="111F62B2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poznanie nowej piosenki i nauka metodą ze słuchu, rozwijanie słuchu muzycznego i wyobraźni, </w:t>
      </w:r>
    </w:p>
    <w:p w14:paraId="7C19F411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wyrażanie ekspresji twórczej podczas prac plastyczno-technicznych, </w:t>
      </w:r>
    </w:p>
    <w:p w14:paraId="0AB5333B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zapoznanie z pojęciem i przedmiotem „globus”, </w:t>
      </w:r>
    </w:p>
    <w:p w14:paraId="647B0612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kształtowanie nawyku sprzątania, budowanie poczucia odpowiedzialności za planetę, </w:t>
      </w:r>
    </w:p>
    <w:p w14:paraId="5EA4BDC0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poszerzenie wiedzy na temat kolorów śmietników i surowców, które do nich należy wrzucać, </w:t>
      </w:r>
    </w:p>
    <w:p w14:paraId="71104716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kształtowanie zachowań proekologicznych, w tym umiejętności segregowania śmieci, </w:t>
      </w:r>
    </w:p>
    <w:p w14:paraId="18841D1E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rozwijanie świadomości językowej, poszerzenie słownika czynnego, </w:t>
      </w:r>
    </w:p>
    <w:p w14:paraId="1F5DC0C5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rozwijanie umiejętności grafomotorycznych, </w:t>
      </w:r>
    </w:p>
    <w:p w14:paraId="6AB91A3C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zapoznanie z informacjami dotyczącymi odnawialnych źródeł energii, </w:t>
      </w:r>
    </w:p>
    <w:p w14:paraId="5A305360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doskonalenie czynności matematycznych, w tym przeliczania i pomiaru długości, utrwalenie cech wielkościowych, </w:t>
      </w:r>
    </w:p>
    <w:p w14:paraId="0AFB7314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zapoznanie ze sposobami oszczędzania wody, </w:t>
      </w:r>
    </w:p>
    <w:p w14:paraId="6B7A7AA3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rozwijanie orientacji w przestrzeni, wyobraźni ruchowej, dźwiękowej, </w:t>
      </w:r>
    </w:p>
    <w:p w14:paraId="54BFBE24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ćwiczenie poczucia „pulsu” w muzyce, </w:t>
      </w:r>
    </w:p>
    <w:p w14:paraId="5AEE5FE4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rozwiązywanie zagadek, </w:t>
      </w:r>
    </w:p>
    <w:p w14:paraId="05E18E7D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>- utrwalanie wiedzy o sprzętach domowych związanych z wodą (pralka, zmywarka, umywalka, wanna, kabina prysznicowa, czajnik, sitko itp.)</w:t>
      </w:r>
    </w:p>
    <w:p w14:paraId="39241106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>- utrwalenie pojęcia ,,recykling”,</w:t>
      </w:r>
    </w:p>
    <w:p w14:paraId="37ADF530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poznanie nazw i sposobu użycia przyrządów służących do mierzenia, </w:t>
      </w:r>
    </w:p>
    <w:p w14:paraId="27A3FC65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kształtowanie umiejętności określania odległości za pomocą określeń bliżej, dalej, ćwiczenie poprawnego posługiwania się pojęciami wysoko i nisko, doskonalenie motoryki małej, </w:t>
      </w:r>
    </w:p>
    <w:p w14:paraId="59166CE1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zdobywanie wiadomości na temat życia pszczół, </w:t>
      </w:r>
    </w:p>
    <w:p w14:paraId="4C5BEACD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rozwijanie umiejętności muzycznych, zapoznanie z piosenką o tematyce wiosennej, utrwalenie wiedzy na temat mieszkańców łąki, </w:t>
      </w:r>
    </w:p>
    <w:p w14:paraId="7D4B85FF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rozwijanie wrażliwości sensorycznej, kształtowanie umiejętności starannego wykonywania prac plastyczno-technicznych, </w:t>
      </w:r>
    </w:p>
    <w:p w14:paraId="55608B6F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zapoznanie ze sposobami wzywania pomocy w razie nagłego wypadku, </w:t>
      </w:r>
    </w:p>
    <w:p w14:paraId="73D20EA4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>- uważne słuchanie tekstu literackiego i budowanie wypowiedzi na jego temat, zapoznanie z pracą straży pożarnej, poznanie specyfiki pracy policji, wdrażanie do respektowania powszechnie przyjętego prawa, doskonalenie umiejętności swobodnego wypowiadania się na podany temat, rozwijanie aparatu mowy, ćwiczenie umiejętności grafomotorycznych</w:t>
      </w:r>
    </w:p>
    <w:p w14:paraId="5C88AA4E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lastRenderedPageBreak/>
        <w:t xml:space="preserve">- poszerzenie wiedzy na temat pracy strażaków, ćwiczenie umiejętności kontaktowania się ze służbami ratunkowymi w nagłym wypadku, </w:t>
      </w:r>
    </w:p>
    <w:p w14:paraId="01FA4E94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wykonywanie prostych operacji na zbiorach, ćwiczenie umiejętności odwzorowywania, </w:t>
      </w:r>
    </w:p>
    <w:p w14:paraId="7AA527E1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>- kształtowanie sprawności fizycznej podczas zabaw ruchowych i naśladowczych</w:t>
      </w:r>
    </w:p>
    <w:p w14:paraId="2CF7D1B6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zapoznanie z pracą lekarza, </w:t>
      </w:r>
    </w:p>
    <w:p w14:paraId="3A34FDF9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 xml:space="preserve">- zapoznanie ze zdrowym stylem życia, rozwijanie sprawności fizycznej, </w:t>
      </w:r>
    </w:p>
    <w:p w14:paraId="1DFFFE8B" w14:textId="77777777" w:rsidR="00E83D9B" w:rsidRPr="00E83D9B" w:rsidRDefault="00E83D9B" w:rsidP="00E83D9B">
      <w:pPr>
        <w:spacing w:after="0" w:line="240" w:lineRule="auto"/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</w:pPr>
      <w:r w:rsidRPr="00E83D9B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t>- zachęcanie do podejmowania wyzwań kulinarnych</w:t>
      </w:r>
    </w:p>
    <w:p w14:paraId="00D4E01C" w14:textId="77777777" w:rsidR="00E83D9B" w:rsidRPr="00E83D9B" w:rsidRDefault="00E83D9B" w:rsidP="00E83D9B">
      <w:pPr>
        <w:spacing w:after="0" w:line="240" w:lineRule="auto"/>
        <w:rPr>
          <w:rFonts w:ascii="Book Antiqua" w:eastAsia="MS Mincho" w:hAnsi="Book Antiqua" w:cs="Times New Roman"/>
          <w:noProof/>
          <w:kern w:val="0"/>
          <w:sz w:val="20"/>
          <w:lang w:eastAsia="ja-JP"/>
          <w14:ligatures w14:val="none"/>
        </w:rPr>
      </w:pPr>
    </w:p>
    <w:p w14:paraId="61562038" w14:textId="77777777" w:rsidR="00E83D9B" w:rsidRDefault="00E83D9B"/>
    <w:sectPr w:rsidR="00E83D9B" w:rsidSect="00E83D9B">
      <w:pgSz w:w="11906" w:h="16838"/>
      <w:pgMar w:top="1417" w:right="1417" w:bottom="1417" w:left="1417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9B"/>
    <w:rsid w:val="00621093"/>
    <w:rsid w:val="00E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AA86"/>
  <w15:chartTrackingRefBased/>
  <w15:docId w15:val="{9F039104-3FE5-4562-B04B-AADE8BEB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3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D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D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D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D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D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D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D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D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D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D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Becker</dc:creator>
  <cp:keywords/>
  <dc:description/>
  <cp:lastModifiedBy>Aleksandra Becker</cp:lastModifiedBy>
  <cp:revision>1</cp:revision>
  <dcterms:created xsi:type="dcterms:W3CDTF">2026-04-02T17:22:00Z</dcterms:created>
  <dcterms:modified xsi:type="dcterms:W3CDTF">2026-04-02T17:24:00Z</dcterms:modified>
</cp:coreProperties>
</file>